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C27" w:rsidRDefault="00F33671" w:rsidP="00055C27">
      <w:pPr>
        <w:widowControl/>
        <w:shd w:val="clear" w:color="auto" w:fill="FFFFFF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="00055C2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</w:p>
    <w:p w:rsidR="00055C27" w:rsidRDefault="00055C27" w:rsidP="00055C27">
      <w:pPr>
        <w:widowControl/>
        <w:shd w:val="clear" w:color="auto" w:fill="FFFFFF"/>
        <w:spacing w:line="560" w:lineRule="exact"/>
        <w:ind w:firstLine="645"/>
        <w:jc w:val="left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  <w:r w:rsidRPr="00055C27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2023</w:t>
      </w:r>
      <w:r w:rsidRPr="00055C27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年春季赴海外交流生</w:t>
      </w:r>
      <w:r w:rsidRPr="00055C27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(</w:t>
      </w:r>
      <w:r w:rsidRPr="00055C27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包括研究生</w:t>
      </w:r>
      <w:r w:rsidRPr="00055C27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 xml:space="preserve">) </w:t>
      </w:r>
      <w:r w:rsidRPr="00055C27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选拔项目清单</w:t>
      </w:r>
    </w:p>
    <w:p w:rsidR="00055C27" w:rsidRPr="00055C27" w:rsidRDefault="00055C27" w:rsidP="00055C27">
      <w:pPr>
        <w:widowControl/>
        <w:shd w:val="clear" w:color="auto" w:fill="FFFFFF"/>
        <w:spacing w:line="560" w:lineRule="exact"/>
        <w:ind w:firstLine="645"/>
        <w:jc w:val="left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</w:p>
    <w:tbl>
      <w:tblPr>
        <w:tblW w:w="11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6"/>
        <w:gridCol w:w="2835"/>
        <w:gridCol w:w="1428"/>
        <w:gridCol w:w="993"/>
        <w:gridCol w:w="1309"/>
        <w:gridCol w:w="4219"/>
      </w:tblGrid>
      <w:tr w:rsidR="00055C27" w:rsidTr="00C24042">
        <w:trPr>
          <w:jc w:val="center"/>
        </w:trPr>
        <w:tc>
          <w:tcPr>
            <w:tcW w:w="596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国家</w:t>
            </w:r>
            <w:r>
              <w:rPr>
                <w:rFonts w:eastAsia="楷体_GB2312"/>
                <w:sz w:val="24"/>
              </w:rPr>
              <w:t>/</w:t>
            </w:r>
          </w:p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地区</w:t>
            </w:r>
          </w:p>
        </w:tc>
        <w:tc>
          <w:tcPr>
            <w:tcW w:w="2835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大学</w:t>
            </w:r>
          </w:p>
        </w:tc>
        <w:tc>
          <w:tcPr>
            <w:tcW w:w="1428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时间</w:t>
            </w:r>
          </w:p>
        </w:tc>
        <w:tc>
          <w:tcPr>
            <w:tcW w:w="993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名额</w:t>
            </w:r>
          </w:p>
        </w:tc>
        <w:tc>
          <w:tcPr>
            <w:tcW w:w="1309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费用</w:t>
            </w:r>
          </w:p>
        </w:tc>
        <w:tc>
          <w:tcPr>
            <w:tcW w:w="4219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选拔条件</w:t>
            </w:r>
          </w:p>
        </w:tc>
      </w:tr>
      <w:tr w:rsidR="00055C27" w:rsidTr="00C24042">
        <w:trPr>
          <w:trHeight w:val="1045"/>
          <w:jc w:val="center"/>
        </w:trPr>
        <w:tc>
          <w:tcPr>
            <w:tcW w:w="596" w:type="dxa"/>
            <w:vMerge w:val="restart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法国</w:t>
            </w:r>
          </w:p>
        </w:tc>
        <w:tc>
          <w:tcPr>
            <w:tcW w:w="2835" w:type="dxa"/>
            <w:vAlign w:val="center"/>
          </w:tcPr>
          <w:p w:rsidR="007D4E7F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Y</w:t>
            </w:r>
            <w:r w:rsidRPr="00DE33F1">
              <w:rPr>
                <w:rFonts w:eastAsia="楷体_GB2312"/>
                <w:sz w:val="24"/>
              </w:rPr>
              <w:t>SCHOOLS</w:t>
            </w:r>
            <w:r w:rsidRPr="00DE33F1">
              <w:rPr>
                <w:rFonts w:eastAsia="楷体_GB2312" w:hint="eastAsia"/>
                <w:sz w:val="24"/>
              </w:rPr>
              <w:t>商学院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(</w:t>
            </w:r>
            <w:r w:rsidRPr="00DE33F1">
              <w:rPr>
                <w:rFonts w:eastAsia="楷体_GB2312" w:hint="eastAsia"/>
                <w:sz w:val="24"/>
              </w:rPr>
              <w:t>原特鲁瓦</w:t>
            </w:r>
            <w:r w:rsidRPr="00DE33F1">
              <w:rPr>
                <w:rFonts w:eastAsia="楷体_GB2312"/>
                <w:sz w:val="24"/>
              </w:rPr>
              <w:t>商学院</w:t>
            </w:r>
            <w:r w:rsidRPr="00DE33F1">
              <w:rPr>
                <w:rFonts w:eastAsia="楷体_GB2312" w:hint="eastAsia"/>
                <w:sz w:val="24"/>
              </w:rPr>
              <w:t>，</w:t>
            </w:r>
            <w:r w:rsidRPr="00DE33F1">
              <w:rPr>
                <w:rFonts w:eastAsia="楷体_GB2312"/>
                <w:sz w:val="24"/>
              </w:rPr>
              <w:t>距巴黎</w:t>
            </w:r>
            <w:r w:rsidRPr="00DE33F1">
              <w:rPr>
                <w:rFonts w:eastAsia="楷体_GB2312"/>
                <w:sz w:val="24"/>
              </w:rPr>
              <w:t>1.5</w:t>
            </w:r>
            <w:r w:rsidRPr="00DE33F1">
              <w:rPr>
                <w:rFonts w:eastAsia="楷体_GB2312"/>
                <w:sz w:val="24"/>
              </w:rPr>
              <w:t>小时）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YSCHOOLS</w:t>
            </w:r>
          </w:p>
        </w:tc>
        <w:tc>
          <w:tcPr>
            <w:tcW w:w="1428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2</w:t>
            </w:r>
            <w:r w:rsidRPr="00DE33F1">
              <w:rPr>
                <w:rFonts w:eastAsia="楷体_GB2312"/>
                <w:sz w:val="24"/>
              </w:rPr>
              <w:t>月</w:t>
            </w:r>
            <w:r w:rsidRPr="00DE33F1">
              <w:rPr>
                <w:rFonts w:eastAsia="楷体_GB2312"/>
                <w:sz w:val="24"/>
              </w:rPr>
              <w:t>-12</w:t>
            </w:r>
            <w:r w:rsidRPr="00DE33F1">
              <w:rPr>
                <w:rFonts w:eastAsia="楷体_GB2312"/>
                <w:sz w:val="24"/>
              </w:rPr>
              <w:t>月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一学年</w:t>
            </w:r>
            <w:r w:rsidRPr="00DE33F1">
              <w:rPr>
                <w:rFonts w:eastAsia="楷体_GB2312" w:hint="eastAsia"/>
                <w:sz w:val="24"/>
              </w:rPr>
              <w:t>/</w:t>
            </w:r>
            <w:r w:rsidR="007D4E7F">
              <w:rPr>
                <w:rFonts w:eastAsia="楷体_GB2312"/>
                <w:sz w:val="24"/>
              </w:rPr>
              <w:t>2</w:t>
            </w:r>
            <w:r w:rsidR="007D4E7F">
              <w:rPr>
                <w:rFonts w:eastAsia="楷体_GB2312" w:hint="eastAsia"/>
                <w:sz w:val="24"/>
              </w:rPr>
              <w:t>月</w:t>
            </w:r>
            <w:r w:rsidR="007D4E7F">
              <w:rPr>
                <w:rFonts w:eastAsia="楷体_GB2312" w:hint="eastAsia"/>
                <w:sz w:val="24"/>
              </w:rPr>
              <w:t>-</w:t>
            </w:r>
            <w:r w:rsidR="007D4E7F">
              <w:rPr>
                <w:rFonts w:eastAsia="楷体_GB2312"/>
                <w:sz w:val="24"/>
              </w:rPr>
              <w:t>7</w:t>
            </w:r>
            <w:r w:rsidR="007D4E7F">
              <w:rPr>
                <w:rFonts w:eastAsia="楷体_GB2312" w:hint="eastAsia"/>
                <w:sz w:val="24"/>
              </w:rPr>
              <w:t>月</w:t>
            </w:r>
            <w:r w:rsidRPr="00DE33F1">
              <w:rPr>
                <w:rFonts w:eastAsia="楷体_GB2312" w:hint="eastAsia"/>
                <w:sz w:val="24"/>
              </w:rPr>
              <w:t>一学期</w:t>
            </w:r>
          </w:p>
        </w:tc>
        <w:tc>
          <w:tcPr>
            <w:tcW w:w="993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b/>
                <w:sz w:val="24"/>
              </w:rPr>
              <w:t>共</w:t>
            </w:r>
            <w:r w:rsidRPr="00DE33F1">
              <w:rPr>
                <w:rFonts w:eastAsia="楷体_GB2312" w:hint="eastAsia"/>
                <w:sz w:val="24"/>
              </w:rPr>
              <w:t>5</w:t>
            </w:r>
            <w:r w:rsidRPr="00DE33F1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（</w:t>
            </w:r>
            <w:r w:rsidRPr="00DE33F1">
              <w:rPr>
                <w:rFonts w:eastAsia="楷体_GB2312"/>
                <w:sz w:val="24"/>
              </w:rPr>
              <w:t>1</w:t>
            </w:r>
            <w:r w:rsidRPr="00DE33F1">
              <w:rPr>
                <w:rFonts w:eastAsia="楷体_GB2312"/>
                <w:sz w:val="24"/>
              </w:rPr>
              <w:t>）</w:t>
            </w:r>
            <w:r w:rsidRPr="00DE33F1">
              <w:rPr>
                <w:rFonts w:eastAsia="楷体_GB2312" w:hint="eastAsia"/>
                <w:sz w:val="24"/>
              </w:rPr>
              <w:t>一学年</w:t>
            </w:r>
            <w:r w:rsidRPr="00DE33F1">
              <w:rPr>
                <w:rFonts w:eastAsia="楷体_GB2312" w:hint="eastAsia"/>
                <w:sz w:val="24"/>
              </w:rPr>
              <w:t>:</w:t>
            </w:r>
            <w:r w:rsidRPr="00DE33F1">
              <w:rPr>
                <w:rFonts w:eastAsia="楷体_GB2312"/>
                <w:sz w:val="24"/>
              </w:rPr>
              <w:t>在读三年级本科生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 xml:space="preserve">     </w:t>
            </w:r>
            <w:r w:rsidRPr="00DE33F1">
              <w:rPr>
                <w:rFonts w:eastAsia="楷体_GB2312" w:hint="eastAsia"/>
                <w:sz w:val="24"/>
              </w:rPr>
              <w:t>一学期</w:t>
            </w:r>
            <w:r w:rsidRPr="00DE33F1">
              <w:rPr>
                <w:rFonts w:eastAsia="楷体_GB2312" w:hint="eastAsia"/>
                <w:sz w:val="24"/>
              </w:rPr>
              <w:t>:</w:t>
            </w:r>
            <w:r w:rsidRPr="00DE33F1">
              <w:rPr>
                <w:rFonts w:eastAsia="楷体_GB2312" w:hint="eastAsia"/>
                <w:sz w:val="24"/>
              </w:rPr>
              <w:t>在读二年级或三年级本科生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（</w:t>
            </w:r>
            <w:r w:rsidRPr="00DE33F1">
              <w:rPr>
                <w:rFonts w:eastAsia="楷体_GB2312"/>
                <w:sz w:val="24"/>
              </w:rPr>
              <w:t>2</w:t>
            </w:r>
            <w:r w:rsidRPr="00DE33F1">
              <w:rPr>
                <w:rFonts w:eastAsia="楷体_GB2312"/>
                <w:sz w:val="24"/>
              </w:rPr>
              <w:t>）</w:t>
            </w:r>
            <w:r w:rsidRPr="00DE33F1">
              <w:rPr>
                <w:rFonts w:eastAsia="楷体_GB2312" w:hint="eastAsia"/>
                <w:sz w:val="24"/>
              </w:rPr>
              <w:t>英语成绩均需为两年内取得。</w:t>
            </w:r>
            <w:r w:rsidRPr="00DE33F1">
              <w:rPr>
                <w:rFonts w:eastAsia="楷体_GB2312" w:hint="eastAsia"/>
                <w:sz w:val="24"/>
              </w:rPr>
              <w:t>IELTS:</w:t>
            </w:r>
            <w:r w:rsidRPr="00DE33F1">
              <w:rPr>
                <w:rFonts w:eastAsia="楷体_GB2312" w:hint="eastAsia"/>
                <w:sz w:val="24"/>
              </w:rPr>
              <w:t>总分</w:t>
            </w:r>
            <w:r w:rsidRPr="00DE33F1">
              <w:rPr>
                <w:rFonts w:eastAsia="楷体_GB2312" w:hint="eastAsia"/>
                <w:sz w:val="24"/>
              </w:rPr>
              <w:t>6.5</w:t>
            </w:r>
            <w:r w:rsidRPr="00DE33F1">
              <w:rPr>
                <w:rFonts w:eastAsia="楷体_GB2312" w:hint="eastAsia"/>
                <w:sz w:val="24"/>
              </w:rPr>
              <w:t>分以上；或</w:t>
            </w:r>
            <w:r w:rsidRPr="00DE33F1">
              <w:rPr>
                <w:rFonts w:eastAsia="楷体_GB2312" w:hint="eastAsia"/>
                <w:sz w:val="24"/>
              </w:rPr>
              <w:t xml:space="preserve">TOEFL(IBT): </w:t>
            </w:r>
            <w:r w:rsidRPr="00DE33F1">
              <w:rPr>
                <w:rFonts w:eastAsia="楷体_GB2312" w:hint="eastAsia"/>
                <w:sz w:val="24"/>
              </w:rPr>
              <w:t>总分</w:t>
            </w:r>
            <w:r w:rsidRPr="00DE33F1">
              <w:rPr>
                <w:rFonts w:eastAsia="楷体_GB2312" w:hint="eastAsia"/>
                <w:sz w:val="24"/>
              </w:rPr>
              <w:t>90</w:t>
            </w:r>
            <w:r w:rsidRPr="00DE33F1">
              <w:rPr>
                <w:rFonts w:eastAsia="楷体_GB2312" w:hint="eastAsia"/>
                <w:sz w:val="24"/>
              </w:rPr>
              <w:t>分以上</w:t>
            </w:r>
          </w:p>
        </w:tc>
      </w:tr>
      <w:tr w:rsidR="00055C27" w:rsidTr="00C24042">
        <w:trPr>
          <w:trHeight w:val="1045"/>
          <w:jc w:val="center"/>
        </w:trPr>
        <w:tc>
          <w:tcPr>
            <w:tcW w:w="596" w:type="dxa"/>
            <w:vMerge/>
            <w:vAlign w:val="center"/>
          </w:tcPr>
          <w:p w:rsidR="00055C27" w:rsidRPr="00BC087C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  <w:highlight w:val="green"/>
              </w:rPr>
            </w:pPr>
          </w:p>
        </w:tc>
        <w:tc>
          <w:tcPr>
            <w:tcW w:w="2835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  <w:lang w:val="fr-FR"/>
              </w:rPr>
            </w:pPr>
            <w:r w:rsidRPr="00DE33F1">
              <w:rPr>
                <w:rFonts w:eastAsia="楷体_GB2312"/>
                <w:sz w:val="24"/>
              </w:rPr>
              <w:t>巴黎十大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  <w:lang w:val="fr-FR"/>
              </w:rPr>
            </w:pPr>
            <w:r w:rsidRPr="00DE33F1">
              <w:rPr>
                <w:rFonts w:eastAsia="楷体_GB2312"/>
                <w:sz w:val="24"/>
                <w:lang w:val="fr-FR"/>
              </w:rPr>
              <w:t>Université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  <w:lang w:val="fr-FR"/>
              </w:rPr>
            </w:pPr>
            <w:r w:rsidRPr="00DE33F1">
              <w:rPr>
                <w:rFonts w:eastAsia="楷体_GB2312"/>
                <w:sz w:val="24"/>
                <w:lang w:val="fr-FR"/>
              </w:rPr>
              <w:t>Paris</w:t>
            </w:r>
            <w:r w:rsidRPr="00DE33F1">
              <w:rPr>
                <w:rFonts w:eastAsia="楷体_GB2312" w:hint="eastAsia"/>
                <w:sz w:val="24"/>
                <w:lang w:val="fr-FR"/>
              </w:rPr>
              <w:t xml:space="preserve"> Nanterre</w:t>
            </w:r>
          </w:p>
        </w:tc>
        <w:tc>
          <w:tcPr>
            <w:tcW w:w="1428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1</w:t>
            </w:r>
            <w:r w:rsidRPr="00DE33F1">
              <w:rPr>
                <w:rFonts w:eastAsia="楷体_GB2312"/>
                <w:sz w:val="24"/>
              </w:rPr>
              <w:t>月</w:t>
            </w:r>
            <w:r w:rsidRPr="00DE33F1">
              <w:rPr>
                <w:rFonts w:eastAsia="楷体_GB2312"/>
                <w:sz w:val="24"/>
              </w:rPr>
              <w:t>-</w:t>
            </w:r>
            <w:r w:rsidRPr="00DE33F1">
              <w:rPr>
                <w:rFonts w:eastAsia="楷体_GB2312" w:hint="eastAsia"/>
                <w:sz w:val="24"/>
              </w:rPr>
              <w:t>5</w:t>
            </w:r>
            <w:r w:rsidRPr="00DE33F1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5</w:t>
            </w:r>
            <w:r w:rsidRPr="00DE33F1">
              <w:rPr>
                <w:rFonts w:eastAsia="楷体_GB2312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lef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lef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（</w:t>
            </w:r>
            <w:r w:rsidRPr="00DE33F1">
              <w:rPr>
                <w:rFonts w:eastAsia="楷体_GB2312"/>
                <w:sz w:val="24"/>
              </w:rPr>
              <w:t>1</w:t>
            </w:r>
            <w:r w:rsidRPr="00DE33F1">
              <w:rPr>
                <w:rFonts w:eastAsia="楷体_GB2312"/>
                <w:sz w:val="24"/>
              </w:rPr>
              <w:t>）</w:t>
            </w:r>
            <w:r w:rsidRPr="00DE33F1">
              <w:rPr>
                <w:rFonts w:eastAsia="楷体_GB2312" w:hint="eastAsia"/>
                <w:sz w:val="24"/>
              </w:rPr>
              <w:t>法语专业</w:t>
            </w:r>
            <w:r w:rsidRPr="00DE33F1">
              <w:rPr>
                <w:rFonts w:eastAsia="楷体_GB2312"/>
                <w:sz w:val="24"/>
              </w:rPr>
              <w:t>在读三年级本科生</w:t>
            </w:r>
            <w:r w:rsidRPr="00DE33F1">
              <w:rPr>
                <w:rFonts w:eastAsia="楷体_GB2312" w:hint="eastAsia"/>
                <w:sz w:val="24"/>
              </w:rPr>
              <w:t>以及二年级研究生</w:t>
            </w:r>
          </w:p>
          <w:p w:rsidR="00055C27" w:rsidRPr="00DE33F1" w:rsidRDefault="00055C27" w:rsidP="00DE55F2">
            <w:pPr>
              <w:spacing w:line="260" w:lineRule="exact"/>
              <w:jc w:val="lef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（</w:t>
            </w:r>
            <w:r w:rsidRPr="00DE33F1">
              <w:rPr>
                <w:rFonts w:eastAsia="楷体_GB2312"/>
                <w:sz w:val="24"/>
              </w:rPr>
              <w:t>2</w:t>
            </w:r>
            <w:r w:rsidRPr="00DE33F1">
              <w:rPr>
                <w:rFonts w:eastAsia="楷体_GB2312"/>
                <w:sz w:val="24"/>
              </w:rPr>
              <w:t>）法语</w:t>
            </w:r>
            <w:r w:rsidRPr="00DE33F1">
              <w:rPr>
                <w:rFonts w:eastAsia="楷体_GB2312"/>
                <w:sz w:val="24"/>
              </w:rPr>
              <w:t>TEF</w:t>
            </w:r>
            <w:r w:rsidRPr="00DE33F1">
              <w:rPr>
                <w:rFonts w:eastAsia="楷体_GB2312"/>
                <w:sz w:val="24"/>
              </w:rPr>
              <w:t>或</w:t>
            </w:r>
            <w:r w:rsidRPr="00DE33F1">
              <w:rPr>
                <w:rFonts w:eastAsia="楷体_GB2312"/>
                <w:sz w:val="24"/>
              </w:rPr>
              <w:t>TCF</w:t>
            </w:r>
            <w:r w:rsidRPr="00DE33F1">
              <w:rPr>
                <w:rFonts w:eastAsia="楷体_GB2312"/>
                <w:sz w:val="24"/>
              </w:rPr>
              <w:t>达到</w:t>
            </w:r>
            <w:r w:rsidRPr="00DE33F1">
              <w:rPr>
                <w:rFonts w:eastAsia="楷体_GB2312"/>
                <w:sz w:val="24"/>
              </w:rPr>
              <w:t>B2</w:t>
            </w:r>
            <w:r w:rsidRPr="00DE33F1">
              <w:rPr>
                <w:rFonts w:eastAsia="楷体_GB2312"/>
                <w:sz w:val="24"/>
              </w:rPr>
              <w:t>或以上成绩。</w:t>
            </w:r>
          </w:p>
        </w:tc>
      </w:tr>
      <w:tr w:rsidR="00055C27" w:rsidTr="00C24042">
        <w:trPr>
          <w:trHeight w:val="1045"/>
          <w:jc w:val="center"/>
        </w:trPr>
        <w:tc>
          <w:tcPr>
            <w:tcW w:w="596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爱尔兰</w:t>
            </w:r>
          </w:p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都柏林城市大学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Dublin City University</w:t>
            </w:r>
          </w:p>
        </w:tc>
        <w:tc>
          <w:tcPr>
            <w:tcW w:w="1428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1</w:t>
            </w:r>
            <w:r w:rsidRPr="00DE33F1">
              <w:rPr>
                <w:rFonts w:eastAsia="楷体_GB2312"/>
                <w:sz w:val="24"/>
              </w:rPr>
              <w:t>月</w:t>
            </w:r>
            <w:r w:rsidRPr="00DE33F1">
              <w:rPr>
                <w:rFonts w:eastAsia="楷体_GB2312"/>
                <w:sz w:val="24"/>
              </w:rPr>
              <w:t>-6</w:t>
            </w:r>
            <w:r w:rsidRPr="00DE33F1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5</w:t>
            </w:r>
            <w:r w:rsidRPr="00DE33F1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1</w:t>
            </w:r>
            <w:r w:rsidRPr="00DE33F1">
              <w:rPr>
                <w:rFonts w:eastAsia="楷体_GB2312" w:hint="eastAsia"/>
                <w:sz w:val="24"/>
              </w:rPr>
              <w:t>）在读三年级本科生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2</w:t>
            </w:r>
            <w:r w:rsidRPr="00DE33F1">
              <w:rPr>
                <w:rFonts w:eastAsia="楷体_GB2312" w:hint="eastAsia"/>
                <w:sz w:val="24"/>
              </w:rPr>
              <w:t>）英语成绩均需为两年内取得。</w:t>
            </w:r>
            <w:r w:rsidRPr="00DE33F1">
              <w:rPr>
                <w:rFonts w:eastAsia="楷体_GB2312" w:hint="eastAsia"/>
                <w:sz w:val="24"/>
              </w:rPr>
              <w:t>IELTS:</w:t>
            </w:r>
            <w:r w:rsidRPr="00DE33F1">
              <w:rPr>
                <w:rFonts w:eastAsia="楷体_GB2312" w:hint="eastAsia"/>
                <w:sz w:val="24"/>
              </w:rPr>
              <w:t>总分</w:t>
            </w:r>
            <w:r w:rsidRPr="00DE33F1">
              <w:rPr>
                <w:rFonts w:eastAsia="楷体_GB2312" w:hint="eastAsia"/>
                <w:sz w:val="24"/>
              </w:rPr>
              <w:t>6</w:t>
            </w:r>
            <w:r w:rsidRPr="00DE33F1">
              <w:rPr>
                <w:rFonts w:eastAsia="楷体_GB2312" w:hint="eastAsia"/>
                <w:sz w:val="24"/>
              </w:rPr>
              <w:t>以上，单项不低于</w:t>
            </w:r>
            <w:r w:rsidRPr="00DE33F1">
              <w:rPr>
                <w:rFonts w:eastAsia="楷体_GB2312" w:hint="eastAsia"/>
                <w:sz w:val="24"/>
              </w:rPr>
              <w:t>5.5</w:t>
            </w:r>
            <w:r w:rsidRPr="00DE33F1">
              <w:rPr>
                <w:rFonts w:eastAsia="楷体_GB2312" w:hint="eastAsia"/>
                <w:sz w:val="24"/>
              </w:rPr>
              <w:t>或</w:t>
            </w:r>
            <w:r w:rsidR="00C24042">
              <w:rPr>
                <w:rFonts w:eastAsia="楷体_GB2312" w:hint="eastAsia"/>
                <w:sz w:val="24"/>
              </w:rPr>
              <w:t>托福</w:t>
            </w:r>
            <w:r w:rsidR="00C24042">
              <w:rPr>
                <w:rFonts w:eastAsia="楷体_GB2312"/>
                <w:sz w:val="24"/>
              </w:rPr>
              <w:t>iBT</w:t>
            </w:r>
            <w:r w:rsidR="00F41F3A">
              <w:rPr>
                <w:rFonts w:eastAsia="楷体_GB2312"/>
                <w:sz w:val="24"/>
              </w:rPr>
              <w:t>:</w:t>
            </w:r>
            <w:r w:rsidR="00C24042">
              <w:rPr>
                <w:rFonts w:eastAsia="楷体_GB2312"/>
                <w:sz w:val="24"/>
              </w:rPr>
              <w:t>79</w:t>
            </w:r>
            <w:r w:rsidR="00C24042">
              <w:rPr>
                <w:rFonts w:eastAsia="楷体_GB2312" w:hint="eastAsia"/>
                <w:sz w:val="24"/>
              </w:rPr>
              <w:t>分以上或多邻国</w:t>
            </w:r>
            <w:r w:rsidR="00F41F3A">
              <w:rPr>
                <w:rFonts w:eastAsia="楷体_GB2312" w:hint="eastAsia"/>
                <w:sz w:val="24"/>
              </w:rPr>
              <w:t>:</w:t>
            </w:r>
            <w:r w:rsidR="00C24042">
              <w:rPr>
                <w:rFonts w:eastAsia="楷体_GB2312"/>
                <w:sz w:val="24"/>
              </w:rPr>
              <w:t>100</w:t>
            </w:r>
            <w:r w:rsidR="00C24042">
              <w:rPr>
                <w:rFonts w:eastAsia="楷体_GB2312" w:hint="eastAsia"/>
                <w:sz w:val="24"/>
              </w:rPr>
              <w:t>分以上证书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3</w:t>
            </w:r>
            <w:r w:rsidRPr="00DE33F1">
              <w:rPr>
                <w:rFonts w:eastAsia="楷体_GB2312" w:hint="eastAsia"/>
                <w:sz w:val="24"/>
              </w:rPr>
              <w:t>）国际商务相关专业</w:t>
            </w:r>
          </w:p>
        </w:tc>
      </w:tr>
      <w:tr w:rsidR="00055C27" w:rsidRPr="00877391" w:rsidTr="00C24042">
        <w:trPr>
          <w:trHeight w:val="1045"/>
          <w:jc w:val="center"/>
        </w:trPr>
        <w:tc>
          <w:tcPr>
            <w:tcW w:w="596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捷克</w:t>
            </w:r>
          </w:p>
        </w:tc>
        <w:tc>
          <w:tcPr>
            <w:tcW w:w="2835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南捷克州技术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经济大学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Institute of Technology and Business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in Ceske Budejovice</w:t>
            </w:r>
          </w:p>
        </w:tc>
        <w:tc>
          <w:tcPr>
            <w:tcW w:w="1428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1</w:t>
            </w:r>
            <w:r w:rsidRPr="00DE33F1">
              <w:rPr>
                <w:rFonts w:eastAsia="楷体_GB2312"/>
                <w:sz w:val="24"/>
              </w:rPr>
              <w:t>月</w:t>
            </w:r>
            <w:r w:rsidRPr="00DE33F1">
              <w:rPr>
                <w:rFonts w:eastAsia="楷体_GB2312"/>
                <w:sz w:val="24"/>
              </w:rPr>
              <w:t>-6</w:t>
            </w:r>
            <w:r w:rsidRPr="00DE33F1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1</w:t>
            </w:r>
            <w:r w:rsidRPr="001D700F">
              <w:rPr>
                <w:rFonts w:eastAsia="楷体_GB2312" w:hint="eastAsia"/>
                <w:color w:val="000000" w:themeColor="text1"/>
                <w:sz w:val="24"/>
              </w:rPr>
              <w:t>0</w:t>
            </w:r>
            <w:r w:rsidRPr="001D700F">
              <w:rPr>
                <w:rFonts w:eastAsia="楷体_GB2312"/>
                <w:color w:val="000000" w:themeColor="text1"/>
                <w:sz w:val="24"/>
              </w:rPr>
              <w:t>-15</w:t>
            </w:r>
            <w:r w:rsidRPr="00DE33F1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1</w:t>
            </w:r>
            <w:r w:rsidRPr="00DE33F1">
              <w:rPr>
                <w:rFonts w:eastAsia="楷体_GB2312" w:hint="eastAsia"/>
                <w:sz w:val="24"/>
              </w:rPr>
              <w:t>）在读三年级本科生以及二年级研究生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2</w:t>
            </w:r>
            <w:r w:rsidRPr="00DE33F1">
              <w:rPr>
                <w:rFonts w:eastAsia="楷体_GB2312" w:hint="eastAsia"/>
                <w:sz w:val="24"/>
              </w:rPr>
              <w:t>）英语成绩均需为两年内取得。</w:t>
            </w:r>
            <w:r w:rsidRPr="00DE33F1">
              <w:rPr>
                <w:rFonts w:eastAsia="楷体_GB2312" w:hint="eastAsia"/>
                <w:sz w:val="24"/>
              </w:rPr>
              <w:t>IELTS:</w:t>
            </w:r>
            <w:r w:rsidRPr="00DE33F1">
              <w:rPr>
                <w:rFonts w:eastAsia="楷体_GB2312" w:hint="eastAsia"/>
                <w:sz w:val="24"/>
              </w:rPr>
              <w:t>总分</w:t>
            </w:r>
            <w:r w:rsidRPr="00DE33F1">
              <w:rPr>
                <w:rFonts w:eastAsia="楷体_GB2312" w:hint="eastAsia"/>
                <w:sz w:val="24"/>
              </w:rPr>
              <w:t>5.5</w:t>
            </w:r>
            <w:r w:rsidRPr="00DE33F1">
              <w:rPr>
                <w:rFonts w:eastAsia="楷体_GB2312" w:hint="eastAsia"/>
                <w:sz w:val="24"/>
              </w:rPr>
              <w:t>分以上；或</w:t>
            </w:r>
            <w:r w:rsidRPr="00DE33F1">
              <w:rPr>
                <w:rFonts w:eastAsia="楷体_GB2312" w:hint="eastAsia"/>
                <w:sz w:val="24"/>
              </w:rPr>
              <w:t>TOEFL</w:t>
            </w: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IBT</w:t>
            </w:r>
            <w:r w:rsidRPr="00DE33F1">
              <w:rPr>
                <w:rFonts w:eastAsia="楷体_GB2312" w:hint="eastAsia"/>
                <w:sz w:val="24"/>
              </w:rPr>
              <w:t>）</w:t>
            </w:r>
            <w:r w:rsidRPr="00DE33F1">
              <w:rPr>
                <w:rFonts w:eastAsia="楷体_GB2312" w:hint="eastAsia"/>
                <w:sz w:val="24"/>
              </w:rPr>
              <w:t>: 80</w:t>
            </w:r>
            <w:r w:rsidRPr="00DE33F1">
              <w:rPr>
                <w:rFonts w:eastAsia="楷体_GB2312" w:hint="eastAsia"/>
                <w:sz w:val="24"/>
              </w:rPr>
              <w:t>分以上；或大学英语四六级合格</w:t>
            </w:r>
          </w:p>
        </w:tc>
      </w:tr>
      <w:tr w:rsidR="00055C27" w:rsidTr="00C24042">
        <w:trPr>
          <w:jc w:val="center"/>
        </w:trPr>
        <w:tc>
          <w:tcPr>
            <w:tcW w:w="596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荷兰</w:t>
            </w:r>
          </w:p>
        </w:tc>
        <w:tc>
          <w:tcPr>
            <w:tcW w:w="2835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方提斯大学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Fontys University of Applied Sciences</w:t>
            </w:r>
          </w:p>
        </w:tc>
        <w:tc>
          <w:tcPr>
            <w:tcW w:w="1428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2</w:t>
            </w:r>
            <w:r w:rsidRPr="00DE33F1">
              <w:rPr>
                <w:rFonts w:eastAsia="楷体_GB2312"/>
                <w:sz w:val="24"/>
              </w:rPr>
              <w:t>月</w:t>
            </w:r>
            <w:r w:rsidRPr="00DE33F1">
              <w:rPr>
                <w:rFonts w:eastAsia="楷体_GB2312"/>
                <w:sz w:val="24"/>
              </w:rPr>
              <w:t>-6</w:t>
            </w:r>
            <w:r w:rsidRPr="00DE33F1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2</w:t>
            </w:r>
            <w:r w:rsidRPr="00DE33F1">
              <w:rPr>
                <w:rFonts w:eastAsia="楷体_GB2312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（</w:t>
            </w:r>
            <w:r w:rsidRPr="00DE33F1">
              <w:rPr>
                <w:rFonts w:eastAsia="楷体_GB2312"/>
                <w:sz w:val="24"/>
              </w:rPr>
              <w:t>1</w:t>
            </w:r>
            <w:r w:rsidRPr="00DE33F1">
              <w:rPr>
                <w:rFonts w:eastAsia="楷体_GB2312"/>
                <w:sz w:val="24"/>
              </w:rPr>
              <w:t>）在读三年级本科生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（</w:t>
            </w:r>
            <w:r w:rsidRPr="00DE33F1">
              <w:rPr>
                <w:rFonts w:eastAsia="楷体_GB2312"/>
                <w:sz w:val="24"/>
              </w:rPr>
              <w:t>2</w:t>
            </w:r>
            <w:r w:rsidRPr="00DE33F1">
              <w:rPr>
                <w:rFonts w:eastAsia="楷体_GB2312"/>
                <w:sz w:val="24"/>
              </w:rPr>
              <w:t>）</w:t>
            </w:r>
            <w:r w:rsidRPr="00DE33F1">
              <w:rPr>
                <w:rFonts w:eastAsia="楷体_GB2312" w:hint="eastAsia"/>
                <w:sz w:val="24"/>
              </w:rPr>
              <w:t>英语成绩均需为两年内取得。</w:t>
            </w:r>
            <w:r w:rsidRPr="00DE33F1">
              <w:rPr>
                <w:rFonts w:eastAsia="楷体_GB2312"/>
                <w:sz w:val="24"/>
              </w:rPr>
              <w:t xml:space="preserve">IELTS: </w:t>
            </w:r>
            <w:r w:rsidRPr="00DE33F1">
              <w:rPr>
                <w:rFonts w:eastAsia="楷体_GB2312"/>
                <w:sz w:val="24"/>
              </w:rPr>
              <w:t>总分</w:t>
            </w:r>
            <w:r w:rsidRPr="00DE33F1">
              <w:rPr>
                <w:rFonts w:eastAsia="楷体_GB2312"/>
                <w:sz w:val="24"/>
              </w:rPr>
              <w:t>6.5</w:t>
            </w:r>
            <w:r w:rsidRPr="00DE33F1">
              <w:rPr>
                <w:rFonts w:eastAsia="楷体_GB2312"/>
                <w:sz w:val="24"/>
              </w:rPr>
              <w:t>分以上；</w:t>
            </w:r>
            <w:r w:rsidRPr="00DE33F1">
              <w:rPr>
                <w:rFonts w:eastAsia="楷体_GB2312"/>
                <w:sz w:val="24"/>
              </w:rPr>
              <w:t xml:space="preserve"> TOEFL</w:t>
            </w: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IBT</w:t>
            </w:r>
            <w:r w:rsidRPr="00DE33F1">
              <w:rPr>
                <w:rFonts w:eastAsia="楷体_GB2312" w:hint="eastAsia"/>
                <w:sz w:val="24"/>
              </w:rPr>
              <w:t>）</w:t>
            </w:r>
            <w:r w:rsidRPr="00DE33F1">
              <w:rPr>
                <w:rFonts w:eastAsia="楷体_GB2312"/>
                <w:sz w:val="24"/>
              </w:rPr>
              <w:t>: 90</w:t>
            </w:r>
            <w:r w:rsidRPr="00DE33F1">
              <w:rPr>
                <w:rFonts w:eastAsia="楷体_GB2312"/>
                <w:sz w:val="24"/>
              </w:rPr>
              <w:t>分以上</w:t>
            </w:r>
          </w:p>
        </w:tc>
      </w:tr>
      <w:tr w:rsidR="00055C27" w:rsidTr="00C24042">
        <w:trPr>
          <w:trHeight w:val="1004"/>
          <w:jc w:val="center"/>
        </w:trPr>
        <w:tc>
          <w:tcPr>
            <w:tcW w:w="596" w:type="dxa"/>
            <w:vMerge w:val="restart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克罗地亚</w:t>
            </w:r>
          </w:p>
        </w:tc>
        <w:tc>
          <w:tcPr>
            <w:tcW w:w="2835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萨格勒布大学</w:t>
            </w:r>
          </w:p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University of Zagreb</w:t>
            </w:r>
          </w:p>
        </w:tc>
        <w:tc>
          <w:tcPr>
            <w:tcW w:w="1428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sz w:val="24"/>
              </w:rPr>
              <w:t>1</w:t>
            </w:r>
            <w:r w:rsidRPr="00DE33F1">
              <w:rPr>
                <w:rFonts w:eastAsia="楷体_GB2312"/>
                <w:sz w:val="24"/>
              </w:rPr>
              <w:t>月</w:t>
            </w:r>
            <w:r w:rsidRPr="00DE33F1">
              <w:rPr>
                <w:rFonts w:eastAsia="楷体_GB2312"/>
                <w:sz w:val="24"/>
              </w:rPr>
              <w:t>-6</w:t>
            </w:r>
            <w:r w:rsidRPr="00DE33F1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3</w:t>
            </w:r>
            <w:r w:rsidRPr="00DE33F1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DE33F1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1</w:t>
            </w:r>
            <w:r w:rsidRPr="00DE33F1">
              <w:rPr>
                <w:rFonts w:eastAsia="楷体_GB2312" w:hint="eastAsia"/>
                <w:sz w:val="24"/>
              </w:rPr>
              <w:t>）在读三年级本科生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2</w:t>
            </w:r>
            <w:r w:rsidRPr="00DE33F1">
              <w:rPr>
                <w:rFonts w:eastAsia="楷体_GB2312" w:hint="eastAsia"/>
                <w:sz w:val="24"/>
              </w:rPr>
              <w:t>）英语成绩均需为两年内取得。</w:t>
            </w:r>
            <w:r w:rsidRPr="00DE33F1">
              <w:rPr>
                <w:rFonts w:eastAsia="楷体_GB2312" w:hint="eastAsia"/>
                <w:sz w:val="24"/>
              </w:rPr>
              <w:t>IELTS:</w:t>
            </w:r>
            <w:r w:rsidRPr="00DE33F1">
              <w:rPr>
                <w:rFonts w:eastAsia="楷体_GB2312" w:hint="eastAsia"/>
                <w:sz w:val="24"/>
              </w:rPr>
              <w:t>总分</w:t>
            </w:r>
            <w:r w:rsidRPr="00DE33F1">
              <w:rPr>
                <w:rFonts w:eastAsia="楷体_GB2312" w:hint="eastAsia"/>
                <w:sz w:val="24"/>
              </w:rPr>
              <w:t>6</w:t>
            </w:r>
            <w:r w:rsidRPr="00DE33F1">
              <w:rPr>
                <w:rFonts w:eastAsia="楷体_GB2312" w:hint="eastAsia"/>
                <w:sz w:val="24"/>
              </w:rPr>
              <w:t>分以上；或</w:t>
            </w:r>
            <w:r w:rsidRPr="00DE33F1">
              <w:rPr>
                <w:rFonts w:eastAsia="楷体_GB2312" w:hint="eastAsia"/>
                <w:sz w:val="24"/>
              </w:rPr>
              <w:t>TOEFL</w:t>
            </w:r>
            <w:r w:rsidRPr="00DE33F1">
              <w:rPr>
                <w:rFonts w:eastAsia="楷体_GB2312" w:hint="eastAsia"/>
                <w:sz w:val="24"/>
              </w:rPr>
              <w:t>（</w:t>
            </w:r>
            <w:r w:rsidRPr="00DE33F1">
              <w:rPr>
                <w:rFonts w:eastAsia="楷体_GB2312" w:hint="eastAsia"/>
                <w:sz w:val="24"/>
              </w:rPr>
              <w:t>IBT</w:t>
            </w:r>
            <w:r w:rsidRPr="00DE33F1">
              <w:rPr>
                <w:rFonts w:eastAsia="楷体_GB2312" w:hint="eastAsia"/>
                <w:sz w:val="24"/>
              </w:rPr>
              <w:t>）</w:t>
            </w:r>
            <w:r w:rsidRPr="00DE33F1">
              <w:rPr>
                <w:rFonts w:eastAsia="楷体_GB2312" w:hint="eastAsia"/>
                <w:sz w:val="24"/>
              </w:rPr>
              <w:t>:</w:t>
            </w:r>
            <w:r w:rsidRPr="00DE33F1">
              <w:rPr>
                <w:rFonts w:eastAsia="楷体_GB2312" w:hint="eastAsia"/>
                <w:sz w:val="24"/>
              </w:rPr>
              <w:t>总分</w:t>
            </w:r>
            <w:r w:rsidRPr="00DE33F1">
              <w:rPr>
                <w:rFonts w:eastAsia="楷体_GB2312" w:hint="eastAsia"/>
                <w:sz w:val="24"/>
              </w:rPr>
              <w:t>85</w:t>
            </w:r>
            <w:r w:rsidRPr="00DE33F1">
              <w:rPr>
                <w:rFonts w:eastAsia="楷体_GB2312" w:hint="eastAsia"/>
                <w:sz w:val="24"/>
              </w:rPr>
              <w:t>分以上</w:t>
            </w:r>
          </w:p>
          <w:p w:rsidR="00055C27" w:rsidRPr="00DE33F1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DE33F1">
              <w:rPr>
                <w:rFonts w:eastAsia="楷体_GB2312"/>
                <w:bCs/>
                <w:sz w:val="24"/>
              </w:rPr>
              <w:t>（</w:t>
            </w:r>
            <w:r w:rsidRPr="00DE33F1">
              <w:rPr>
                <w:rFonts w:eastAsia="楷体_GB2312"/>
                <w:bCs/>
                <w:sz w:val="24"/>
              </w:rPr>
              <w:t>3</w:t>
            </w:r>
            <w:r w:rsidRPr="00DE33F1">
              <w:rPr>
                <w:rFonts w:eastAsia="楷体_GB2312"/>
                <w:bCs/>
                <w:sz w:val="24"/>
              </w:rPr>
              <w:t>）</w:t>
            </w:r>
            <w:r w:rsidRPr="00DE33F1">
              <w:rPr>
                <w:rFonts w:eastAsia="楷体_GB2312" w:hint="eastAsia"/>
                <w:bCs/>
                <w:sz w:val="24"/>
              </w:rPr>
              <w:t>法学相关专业优先，或经济、商务相关专业</w:t>
            </w:r>
          </w:p>
        </w:tc>
      </w:tr>
      <w:tr w:rsidR="00055C27" w:rsidTr="00C24042">
        <w:trPr>
          <w:trHeight w:val="1004"/>
          <w:jc w:val="center"/>
        </w:trPr>
        <w:tc>
          <w:tcPr>
            <w:tcW w:w="596" w:type="dxa"/>
            <w:vMerge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里耶卡</w:t>
            </w:r>
            <w:r w:rsidRPr="005F21C4">
              <w:rPr>
                <w:rFonts w:eastAsia="楷体_GB2312" w:hint="eastAsia"/>
                <w:sz w:val="24"/>
              </w:rPr>
              <w:t>大学</w:t>
            </w:r>
          </w:p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U</w:t>
            </w:r>
            <w:r>
              <w:rPr>
                <w:rFonts w:eastAsia="楷体_GB2312"/>
                <w:sz w:val="24"/>
              </w:rPr>
              <w:t>niversity of Rijeka</w:t>
            </w:r>
          </w:p>
        </w:tc>
        <w:tc>
          <w:tcPr>
            <w:tcW w:w="1428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1</w:t>
            </w:r>
            <w:r w:rsidRPr="005F21C4">
              <w:rPr>
                <w:rFonts w:eastAsia="楷体_GB2312"/>
                <w:sz w:val="24"/>
              </w:rPr>
              <w:t>月</w:t>
            </w:r>
            <w:r w:rsidRPr="005F21C4">
              <w:rPr>
                <w:rFonts w:eastAsia="楷体_GB2312"/>
                <w:sz w:val="24"/>
              </w:rPr>
              <w:t>-6</w:t>
            </w:r>
            <w:r w:rsidRPr="005F21C4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 w:hint="eastAsia"/>
                <w:sz w:val="24"/>
              </w:rPr>
              <w:t>2</w:t>
            </w:r>
            <w:r w:rsidRPr="005F21C4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5F21C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5F21C4">
              <w:rPr>
                <w:rFonts w:eastAsia="楷体_GB2312" w:hint="eastAsia"/>
                <w:sz w:val="24"/>
              </w:rPr>
              <w:t>（</w:t>
            </w:r>
            <w:r w:rsidRPr="005F21C4">
              <w:rPr>
                <w:rFonts w:eastAsia="楷体_GB2312" w:hint="eastAsia"/>
                <w:sz w:val="24"/>
              </w:rPr>
              <w:t>1</w:t>
            </w:r>
            <w:r w:rsidRPr="005F21C4">
              <w:rPr>
                <w:rFonts w:eastAsia="楷体_GB2312" w:hint="eastAsia"/>
                <w:sz w:val="24"/>
              </w:rPr>
              <w:t>）在读三年级本科生</w:t>
            </w:r>
          </w:p>
          <w:p w:rsidR="00055C27" w:rsidRPr="005F21C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5F21C4">
              <w:rPr>
                <w:rFonts w:eastAsia="楷体_GB2312" w:hint="eastAsia"/>
                <w:sz w:val="24"/>
              </w:rPr>
              <w:t>（</w:t>
            </w:r>
            <w:r w:rsidRPr="005F21C4">
              <w:rPr>
                <w:rFonts w:eastAsia="楷体_GB2312" w:hint="eastAsia"/>
                <w:sz w:val="24"/>
              </w:rPr>
              <w:t>2</w:t>
            </w:r>
            <w:r w:rsidRPr="005F21C4">
              <w:rPr>
                <w:rFonts w:eastAsia="楷体_GB2312" w:hint="eastAsia"/>
                <w:sz w:val="24"/>
              </w:rPr>
              <w:t>）英语成绩均需为两年内取得。</w:t>
            </w:r>
            <w:r w:rsidRPr="005F21C4">
              <w:rPr>
                <w:rFonts w:eastAsia="楷体_GB2312" w:hint="eastAsia"/>
                <w:sz w:val="24"/>
              </w:rPr>
              <w:t>IELTS:</w:t>
            </w:r>
            <w:r w:rsidRPr="005F21C4">
              <w:rPr>
                <w:rFonts w:eastAsia="楷体_GB2312" w:hint="eastAsia"/>
                <w:sz w:val="24"/>
              </w:rPr>
              <w:t>总分</w:t>
            </w:r>
            <w:r w:rsidRPr="005F21C4">
              <w:rPr>
                <w:rFonts w:eastAsia="楷体_GB2312" w:hint="eastAsia"/>
                <w:sz w:val="24"/>
              </w:rPr>
              <w:t>6</w:t>
            </w:r>
            <w:r w:rsidRPr="005F21C4">
              <w:rPr>
                <w:rFonts w:eastAsia="楷体_GB2312" w:hint="eastAsia"/>
                <w:sz w:val="24"/>
              </w:rPr>
              <w:t>分以上；或</w:t>
            </w:r>
            <w:r w:rsidRPr="005F21C4">
              <w:rPr>
                <w:rFonts w:eastAsia="楷体_GB2312" w:hint="eastAsia"/>
                <w:sz w:val="24"/>
              </w:rPr>
              <w:t>TOEFL</w:t>
            </w:r>
            <w:r w:rsidRPr="005F21C4">
              <w:rPr>
                <w:rFonts w:eastAsia="楷体_GB2312" w:hint="eastAsia"/>
                <w:sz w:val="24"/>
              </w:rPr>
              <w:t>（</w:t>
            </w:r>
            <w:r w:rsidRPr="005F21C4">
              <w:rPr>
                <w:rFonts w:eastAsia="楷体_GB2312" w:hint="eastAsia"/>
                <w:sz w:val="24"/>
              </w:rPr>
              <w:t>IBT</w:t>
            </w:r>
            <w:r w:rsidRPr="005F21C4">
              <w:rPr>
                <w:rFonts w:eastAsia="楷体_GB2312" w:hint="eastAsia"/>
                <w:sz w:val="24"/>
              </w:rPr>
              <w:t>）</w:t>
            </w:r>
            <w:r w:rsidRPr="005F21C4">
              <w:rPr>
                <w:rFonts w:eastAsia="楷体_GB2312" w:hint="eastAsia"/>
                <w:sz w:val="24"/>
              </w:rPr>
              <w:t>:</w:t>
            </w:r>
            <w:r w:rsidRPr="005F21C4">
              <w:rPr>
                <w:rFonts w:eastAsia="楷体_GB2312" w:hint="eastAsia"/>
                <w:sz w:val="24"/>
              </w:rPr>
              <w:t>总分</w:t>
            </w:r>
            <w:r w:rsidRPr="005F21C4">
              <w:rPr>
                <w:rFonts w:eastAsia="楷体_GB2312" w:hint="eastAsia"/>
                <w:sz w:val="24"/>
              </w:rPr>
              <w:t>85</w:t>
            </w:r>
            <w:r w:rsidRPr="005F21C4">
              <w:rPr>
                <w:rFonts w:eastAsia="楷体_GB2312" w:hint="eastAsia"/>
                <w:sz w:val="24"/>
              </w:rPr>
              <w:t>分以上</w:t>
            </w:r>
          </w:p>
          <w:p w:rsidR="00055C27" w:rsidRPr="005F21C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bCs/>
                <w:sz w:val="24"/>
              </w:rPr>
              <w:t>（</w:t>
            </w:r>
            <w:r w:rsidRPr="005F21C4">
              <w:rPr>
                <w:rFonts w:eastAsia="楷体_GB2312"/>
                <w:bCs/>
                <w:sz w:val="24"/>
              </w:rPr>
              <w:t>3</w:t>
            </w:r>
            <w:r w:rsidRPr="005F21C4">
              <w:rPr>
                <w:rFonts w:eastAsia="楷体_GB2312"/>
                <w:bCs/>
                <w:sz w:val="24"/>
              </w:rPr>
              <w:t>）</w:t>
            </w:r>
            <w:r w:rsidRPr="005F21C4">
              <w:rPr>
                <w:rFonts w:eastAsia="楷体_GB2312" w:hint="eastAsia"/>
                <w:bCs/>
                <w:sz w:val="24"/>
              </w:rPr>
              <w:t>经济、商务相关专业</w:t>
            </w:r>
          </w:p>
        </w:tc>
      </w:tr>
      <w:tr w:rsidR="00055C27" w:rsidTr="00C24042">
        <w:trPr>
          <w:trHeight w:val="557"/>
          <w:jc w:val="center"/>
        </w:trPr>
        <w:tc>
          <w:tcPr>
            <w:tcW w:w="596" w:type="dxa"/>
            <w:vMerge w:val="restart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斯洛文尼亚</w:t>
            </w:r>
          </w:p>
        </w:tc>
        <w:tc>
          <w:tcPr>
            <w:tcW w:w="2835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卢布尔雅那大学</w:t>
            </w:r>
            <w:r w:rsidRPr="005F21C4">
              <w:rPr>
                <w:rFonts w:eastAsia="楷体_GB2312"/>
                <w:sz w:val="24"/>
              </w:rPr>
              <w:t>University of Ljubljana</w:t>
            </w:r>
          </w:p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 w:hint="eastAsia"/>
                <w:sz w:val="24"/>
              </w:rPr>
              <w:t>经济</w:t>
            </w:r>
            <w:r w:rsidRPr="005F21C4">
              <w:rPr>
                <w:rFonts w:eastAsia="楷体_GB2312"/>
                <w:sz w:val="24"/>
              </w:rPr>
              <w:t>学院</w:t>
            </w:r>
          </w:p>
        </w:tc>
        <w:tc>
          <w:tcPr>
            <w:tcW w:w="1428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 w:hint="eastAsia"/>
                <w:sz w:val="24"/>
              </w:rPr>
              <w:t>2</w:t>
            </w:r>
            <w:r w:rsidRPr="005F21C4">
              <w:rPr>
                <w:rFonts w:eastAsia="楷体_GB2312"/>
                <w:sz w:val="24"/>
              </w:rPr>
              <w:t>月</w:t>
            </w:r>
            <w:r w:rsidRPr="005F21C4">
              <w:rPr>
                <w:rFonts w:eastAsia="楷体_GB2312"/>
                <w:sz w:val="24"/>
              </w:rPr>
              <w:t>-6</w:t>
            </w:r>
            <w:r w:rsidRPr="005F21C4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 w:hint="eastAsia"/>
                <w:sz w:val="24"/>
              </w:rPr>
              <w:t>2</w:t>
            </w:r>
            <w:r w:rsidRPr="005F21C4">
              <w:rPr>
                <w:rFonts w:eastAsia="楷体_GB2312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5F21C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（</w:t>
            </w:r>
            <w:r w:rsidRPr="005F21C4">
              <w:rPr>
                <w:rFonts w:eastAsia="楷体_GB2312"/>
                <w:sz w:val="24"/>
              </w:rPr>
              <w:t>1</w:t>
            </w:r>
            <w:r w:rsidRPr="005F21C4">
              <w:rPr>
                <w:rFonts w:eastAsia="楷体_GB2312"/>
                <w:sz w:val="24"/>
              </w:rPr>
              <w:t>）</w:t>
            </w:r>
            <w:r w:rsidRPr="005F21C4">
              <w:rPr>
                <w:rFonts w:eastAsia="楷体_GB2312" w:hint="eastAsia"/>
                <w:sz w:val="24"/>
              </w:rPr>
              <w:t>在读三年级本科生以及二年级研究生</w:t>
            </w:r>
          </w:p>
          <w:p w:rsidR="00055C27" w:rsidRPr="005F21C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（</w:t>
            </w:r>
            <w:r w:rsidRPr="005F21C4">
              <w:rPr>
                <w:rFonts w:eastAsia="楷体_GB2312"/>
                <w:sz w:val="24"/>
              </w:rPr>
              <w:t>2</w:t>
            </w:r>
            <w:r w:rsidRPr="005F21C4">
              <w:rPr>
                <w:rFonts w:eastAsia="楷体_GB2312"/>
                <w:sz w:val="24"/>
              </w:rPr>
              <w:t>）英语成绩均需为两年内取得。</w:t>
            </w:r>
            <w:r w:rsidRPr="005F21C4">
              <w:rPr>
                <w:rFonts w:eastAsia="楷体_GB2312"/>
                <w:sz w:val="24"/>
              </w:rPr>
              <w:t>IELTS:</w:t>
            </w:r>
            <w:r w:rsidRPr="005F21C4">
              <w:rPr>
                <w:rFonts w:eastAsia="楷体_GB2312"/>
                <w:sz w:val="24"/>
              </w:rPr>
              <w:t>总分</w:t>
            </w:r>
            <w:r w:rsidRPr="005F21C4">
              <w:rPr>
                <w:rFonts w:eastAsia="楷体_GB2312"/>
                <w:sz w:val="24"/>
              </w:rPr>
              <w:t>6.5</w:t>
            </w:r>
            <w:r w:rsidRPr="005F21C4">
              <w:rPr>
                <w:rFonts w:eastAsia="楷体_GB2312"/>
                <w:sz w:val="24"/>
              </w:rPr>
              <w:t>分以上；或</w:t>
            </w:r>
            <w:r w:rsidRPr="005F21C4">
              <w:rPr>
                <w:rFonts w:eastAsia="楷体_GB2312"/>
                <w:sz w:val="24"/>
              </w:rPr>
              <w:t>TOEFL</w:t>
            </w:r>
            <w:r w:rsidRPr="005F21C4">
              <w:rPr>
                <w:rFonts w:eastAsia="楷体_GB2312"/>
                <w:sz w:val="24"/>
              </w:rPr>
              <w:t>（</w:t>
            </w:r>
            <w:r w:rsidRPr="005F21C4">
              <w:rPr>
                <w:rFonts w:eastAsia="楷体_GB2312"/>
                <w:sz w:val="24"/>
              </w:rPr>
              <w:t>IBT</w:t>
            </w:r>
            <w:r w:rsidRPr="005F21C4">
              <w:rPr>
                <w:rFonts w:eastAsia="楷体_GB2312"/>
                <w:sz w:val="24"/>
              </w:rPr>
              <w:t>）</w:t>
            </w:r>
            <w:r w:rsidRPr="005F21C4">
              <w:rPr>
                <w:rFonts w:eastAsia="楷体_GB2312"/>
                <w:sz w:val="24"/>
              </w:rPr>
              <w:t>:</w:t>
            </w:r>
            <w:r w:rsidRPr="005F21C4">
              <w:rPr>
                <w:rFonts w:eastAsia="楷体_GB2312"/>
                <w:sz w:val="24"/>
              </w:rPr>
              <w:t>总分</w:t>
            </w:r>
            <w:r w:rsidRPr="005F21C4">
              <w:rPr>
                <w:rFonts w:eastAsia="楷体_GB2312"/>
                <w:sz w:val="24"/>
              </w:rPr>
              <w:t>90</w:t>
            </w:r>
            <w:r w:rsidRPr="005F21C4">
              <w:rPr>
                <w:rFonts w:eastAsia="楷体_GB2312"/>
                <w:sz w:val="24"/>
              </w:rPr>
              <w:t>分以上（外语专业无此要求）</w:t>
            </w:r>
          </w:p>
        </w:tc>
      </w:tr>
      <w:tr w:rsidR="00055C27" w:rsidTr="00C24042">
        <w:trPr>
          <w:trHeight w:val="1124"/>
          <w:jc w:val="center"/>
        </w:trPr>
        <w:tc>
          <w:tcPr>
            <w:tcW w:w="596" w:type="dxa"/>
            <w:vMerge/>
            <w:vAlign w:val="center"/>
          </w:tcPr>
          <w:p w:rsidR="00055C27" w:rsidRPr="00BC39C9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  <w:highlight w:val="green"/>
              </w:rPr>
            </w:pPr>
          </w:p>
        </w:tc>
        <w:tc>
          <w:tcPr>
            <w:tcW w:w="2835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卢布尔雅那大学</w:t>
            </w:r>
            <w:r w:rsidRPr="005F21C4">
              <w:rPr>
                <w:rFonts w:eastAsia="楷体_GB2312"/>
                <w:sz w:val="24"/>
              </w:rPr>
              <w:t>University of Ljubljana</w:t>
            </w:r>
          </w:p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管理学院</w:t>
            </w:r>
          </w:p>
        </w:tc>
        <w:tc>
          <w:tcPr>
            <w:tcW w:w="1428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 w:hint="eastAsia"/>
                <w:sz w:val="24"/>
              </w:rPr>
              <w:t>2</w:t>
            </w:r>
            <w:r w:rsidRPr="005F21C4">
              <w:rPr>
                <w:rFonts w:eastAsia="楷体_GB2312"/>
                <w:sz w:val="24"/>
              </w:rPr>
              <w:t>月</w:t>
            </w:r>
            <w:r w:rsidRPr="005F21C4">
              <w:rPr>
                <w:rFonts w:eastAsia="楷体_GB2312"/>
                <w:sz w:val="24"/>
              </w:rPr>
              <w:t>-6</w:t>
            </w:r>
            <w:r w:rsidRPr="005F21C4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Pr="005F21C4">
              <w:rPr>
                <w:rFonts w:eastAsia="楷体_GB2312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5F21C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5F21C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（</w:t>
            </w:r>
            <w:r w:rsidRPr="005F21C4">
              <w:rPr>
                <w:rFonts w:eastAsia="楷体_GB2312"/>
                <w:sz w:val="24"/>
              </w:rPr>
              <w:t>1</w:t>
            </w:r>
            <w:r w:rsidRPr="005F21C4">
              <w:rPr>
                <w:rFonts w:eastAsia="楷体_GB2312"/>
                <w:sz w:val="24"/>
              </w:rPr>
              <w:t>）在读三年级本科生</w:t>
            </w:r>
          </w:p>
          <w:p w:rsidR="00055C27" w:rsidRPr="005F21C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5F21C4">
              <w:rPr>
                <w:rFonts w:eastAsia="楷体_GB2312"/>
                <w:sz w:val="24"/>
              </w:rPr>
              <w:t>（</w:t>
            </w:r>
            <w:r w:rsidRPr="005F21C4">
              <w:rPr>
                <w:rFonts w:eastAsia="楷体_GB2312"/>
                <w:sz w:val="24"/>
              </w:rPr>
              <w:t>2</w:t>
            </w:r>
            <w:r w:rsidRPr="005F21C4">
              <w:rPr>
                <w:rFonts w:eastAsia="楷体_GB2312"/>
                <w:sz w:val="24"/>
              </w:rPr>
              <w:t>）</w:t>
            </w:r>
            <w:r w:rsidRPr="005F21C4">
              <w:rPr>
                <w:rFonts w:eastAsia="楷体_GB2312" w:hint="eastAsia"/>
                <w:sz w:val="24"/>
              </w:rPr>
              <w:t>英语成绩均需为两年内取得。</w:t>
            </w:r>
            <w:r w:rsidRPr="005F21C4">
              <w:rPr>
                <w:rFonts w:eastAsia="楷体_GB2312"/>
                <w:sz w:val="24"/>
              </w:rPr>
              <w:t xml:space="preserve">IELTS: </w:t>
            </w:r>
            <w:r w:rsidRPr="005F21C4">
              <w:rPr>
                <w:rFonts w:eastAsia="楷体_GB2312"/>
                <w:sz w:val="24"/>
              </w:rPr>
              <w:t>总分</w:t>
            </w:r>
            <w:r w:rsidRPr="005F21C4">
              <w:rPr>
                <w:rFonts w:eastAsia="楷体_GB2312"/>
                <w:sz w:val="24"/>
              </w:rPr>
              <w:t>6</w:t>
            </w:r>
            <w:r w:rsidRPr="005F21C4">
              <w:rPr>
                <w:rFonts w:eastAsia="楷体_GB2312"/>
                <w:sz w:val="24"/>
              </w:rPr>
              <w:t>分以上或</w:t>
            </w:r>
            <w:r w:rsidRPr="005F21C4">
              <w:rPr>
                <w:rFonts w:eastAsia="楷体_GB2312"/>
                <w:sz w:val="24"/>
              </w:rPr>
              <w:t>TOEFL:85</w:t>
            </w:r>
            <w:r w:rsidRPr="005F21C4">
              <w:rPr>
                <w:rFonts w:eastAsia="楷体_GB2312"/>
                <w:sz w:val="24"/>
              </w:rPr>
              <w:t>分以上。</w:t>
            </w:r>
          </w:p>
        </w:tc>
      </w:tr>
      <w:tr w:rsidR="00055C27" w:rsidTr="00C24042">
        <w:trPr>
          <w:trHeight w:val="1045"/>
          <w:jc w:val="center"/>
        </w:trPr>
        <w:tc>
          <w:tcPr>
            <w:tcW w:w="596" w:type="dxa"/>
            <w:vMerge w:val="restart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lastRenderedPageBreak/>
              <w:t>美国</w:t>
            </w:r>
          </w:p>
        </w:tc>
        <w:tc>
          <w:tcPr>
            <w:tcW w:w="2835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/>
                <w:sz w:val="24"/>
              </w:rPr>
              <w:t>北方州立大学</w:t>
            </w:r>
            <w:r w:rsidRPr="006E25D4">
              <w:rPr>
                <w:rFonts w:eastAsia="楷体_GB2312"/>
                <w:sz w:val="24"/>
              </w:rPr>
              <w:t xml:space="preserve"> </w:t>
            </w:r>
          </w:p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/>
                <w:sz w:val="24"/>
              </w:rPr>
              <w:t>Northern State University</w:t>
            </w:r>
          </w:p>
        </w:tc>
        <w:tc>
          <w:tcPr>
            <w:tcW w:w="1428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/>
                <w:sz w:val="24"/>
              </w:rPr>
              <w:t>1</w:t>
            </w:r>
            <w:r w:rsidRPr="006E25D4">
              <w:rPr>
                <w:rFonts w:eastAsia="楷体_GB2312"/>
                <w:sz w:val="24"/>
              </w:rPr>
              <w:t>月</w:t>
            </w:r>
            <w:r w:rsidRPr="006E25D4">
              <w:rPr>
                <w:rFonts w:eastAsia="楷体_GB2312"/>
                <w:sz w:val="24"/>
              </w:rPr>
              <w:t>-6</w:t>
            </w:r>
            <w:r w:rsidRPr="006E25D4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/>
                <w:sz w:val="24"/>
              </w:rPr>
              <w:t>15-20</w:t>
            </w:r>
            <w:r w:rsidRPr="006E25D4">
              <w:rPr>
                <w:rFonts w:eastAsia="楷体_GB2312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6E25D4">
              <w:rPr>
                <w:rFonts w:eastAsia="楷体_GB2312"/>
                <w:bCs/>
                <w:sz w:val="24"/>
              </w:rPr>
              <w:t>免交学费，选课费</w:t>
            </w:r>
            <w:r w:rsidRPr="006E25D4">
              <w:rPr>
                <w:rFonts w:eastAsia="楷体_GB2312" w:hint="eastAsia"/>
                <w:bCs/>
                <w:sz w:val="24"/>
              </w:rPr>
              <w:t>及其他费</w:t>
            </w:r>
            <w:r w:rsidRPr="006E25D4">
              <w:rPr>
                <w:rFonts w:eastAsia="楷体_GB2312"/>
                <w:bCs/>
                <w:sz w:val="24"/>
              </w:rPr>
              <w:t>用自理</w:t>
            </w:r>
          </w:p>
        </w:tc>
        <w:tc>
          <w:tcPr>
            <w:tcW w:w="4219" w:type="dxa"/>
            <w:vAlign w:val="center"/>
          </w:tcPr>
          <w:p w:rsidR="00055C27" w:rsidRPr="006E25D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6E25D4">
              <w:rPr>
                <w:rFonts w:eastAsia="楷体_GB2312" w:hint="eastAsia"/>
                <w:sz w:val="24"/>
              </w:rPr>
              <w:t>（</w:t>
            </w:r>
            <w:r w:rsidRPr="006E25D4">
              <w:rPr>
                <w:rFonts w:eastAsia="楷体_GB2312" w:hint="eastAsia"/>
                <w:sz w:val="24"/>
              </w:rPr>
              <w:t>1</w:t>
            </w:r>
            <w:r w:rsidRPr="006E25D4">
              <w:rPr>
                <w:rFonts w:eastAsia="楷体_GB2312" w:hint="eastAsia"/>
                <w:sz w:val="24"/>
              </w:rPr>
              <w:t>）在读三年级本科生以及二年级研究生</w:t>
            </w:r>
          </w:p>
          <w:p w:rsidR="00055C27" w:rsidRPr="006E25D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6E25D4">
              <w:rPr>
                <w:rFonts w:eastAsia="楷体_GB2312" w:hint="eastAsia"/>
                <w:sz w:val="24"/>
              </w:rPr>
              <w:t>（</w:t>
            </w:r>
            <w:r w:rsidRPr="006E25D4">
              <w:rPr>
                <w:rFonts w:eastAsia="楷体_GB2312" w:hint="eastAsia"/>
                <w:sz w:val="24"/>
              </w:rPr>
              <w:t>2</w:t>
            </w:r>
            <w:r w:rsidRPr="006E25D4">
              <w:rPr>
                <w:rFonts w:eastAsia="楷体_GB2312" w:hint="eastAsia"/>
                <w:sz w:val="24"/>
              </w:rPr>
              <w:t>）无英语要求（但建议学生具有托福</w:t>
            </w:r>
            <w:r w:rsidRPr="006E25D4">
              <w:rPr>
                <w:rFonts w:eastAsia="楷体_GB2312" w:hint="eastAsia"/>
                <w:sz w:val="24"/>
              </w:rPr>
              <w:t>61</w:t>
            </w:r>
            <w:r w:rsidRPr="006E25D4">
              <w:rPr>
                <w:rFonts w:eastAsia="楷体_GB2312" w:hint="eastAsia"/>
                <w:sz w:val="24"/>
              </w:rPr>
              <w:t>分以上水平）</w:t>
            </w:r>
          </w:p>
        </w:tc>
      </w:tr>
      <w:tr w:rsidR="00055C27" w:rsidTr="00C24042">
        <w:trPr>
          <w:trHeight w:val="1045"/>
          <w:jc w:val="center"/>
        </w:trPr>
        <w:tc>
          <w:tcPr>
            <w:tcW w:w="596" w:type="dxa"/>
            <w:vMerge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 w:hint="eastAsia"/>
                <w:sz w:val="24"/>
              </w:rPr>
              <w:t>加州大学圣地亚哥分校</w:t>
            </w:r>
          </w:p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/>
                <w:sz w:val="24"/>
              </w:rPr>
              <w:t>University of California, San Diego</w:t>
            </w:r>
          </w:p>
        </w:tc>
        <w:tc>
          <w:tcPr>
            <w:tcW w:w="1428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 w:hint="eastAsia"/>
                <w:sz w:val="24"/>
              </w:rPr>
              <w:t>3</w:t>
            </w:r>
            <w:r w:rsidR="00B10DED">
              <w:rPr>
                <w:rFonts w:eastAsia="楷体_GB2312" w:hint="eastAsia"/>
                <w:sz w:val="24"/>
              </w:rPr>
              <w:t>月</w:t>
            </w:r>
            <w:r w:rsidRPr="006E25D4">
              <w:rPr>
                <w:rFonts w:eastAsia="楷体_GB2312" w:hint="eastAsia"/>
                <w:sz w:val="24"/>
              </w:rPr>
              <w:t>-6</w:t>
            </w:r>
            <w:r w:rsidR="00B10DED"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 w:hint="eastAsia"/>
                <w:sz w:val="24"/>
              </w:rPr>
              <w:t>不限</w:t>
            </w:r>
          </w:p>
        </w:tc>
        <w:tc>
          <w:tcPr>
            <w:tcW w:w="1309" w:type="dxa"/>
            <w:vAlign w:val="center"/>
          </w:tcPr>
          <w:p w:rsidR="00055C27" w:rsidRPr="006E25D4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6E25D4">
              <w:rPr>
                <w:rFonts w:eastAsia="楷体_GB2312" w:hint="eastAsia"/>
                <w:sz w:val="24"/>
              </w:rPr>
              <w:t>自费</w:t>
            </w:r>
          </w:p>
        </w:tc>
        <w:tc>
          <w:tcPr>
            <w:tcW w:w="4219" w:type="dxa"/>
            <w:vAlign w:val="center"/>
          </w:tcPr>
          <w:p w:rsidR="00055C27" w:rsidRPr="006E25D4" w:rsidRDefault="00055C27" w:rsidP="00DE55F2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6E25D4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（1）在读二年级、三年级本科生以及二年级研究生</w:t>
            </w:r>
          </w:p>
          <w:p w:rsidR="00055C27" w:rsidRPr="006E25D4" w:rsidRDefault="00055C27" w:rsidP="00DE55F2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6E25D4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（2）IELTS:总分6.5以上；或TOEFL（</w:t>
            </w:r>
            <w:r w:rsidR="00DB4AD6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i</w:t>
            </w:r>
            <w:bookmarkStart w:id="0" w:name="_GoBack"/>
            <w:bookmarkEnd w:id="0"/>
            <w:r w:rsidRPr="006E25D4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BT）:总分79以上；或Duolingo网上英语考试110分以上</w:t>
            </w:r>
          </w:p>
          <w:p w:rsidR="00055C27" w:rsidRPr="006E25D4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6E25D4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UCSD Extension中国区负责人：谭老师，电话13916780215；电邮：echane@ucsd.edu</w:t>
            </w:r>
          </w:p>
        </w:tc>
      </w:tr>
      <w:tr w:rsidR="00055C27" w:rsidTr="00C24042">
        <w:trPr>
          <w:trHeight w:val="1045"/>
          <w:jc w:val="center"/>
        </w:trPr>
        <w:tc>
          <w:tcPr>
            <w:tcW w:w="596" w:type="dxa"/>
            <w:vAlign w:val="center"/>
          </w:tcPr>
          <w:p w:rsidR="00055C27" w:rsidRPr="00730548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澳大利亚</w:t>
            </w:r>
          </w:p>
        </w:tc>
        <w:tc>
          <w:tcPr>
            <w:tcW w:w="2835" w:type="dxa"/>
            <w:vAlign w:val="center"/>
          </w:tcPr>
          <w:p w:rsidR="00055C27" w:rsidRPr="00730548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卧龙岗大学</w:t>
            </w:r>
          </w:p>
          <w:p w:rsidR="00055C27" w:rsidRPr="00730548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University of Wollongong</w:t>
            </w:r>
          </w:p>
        </w:tc>
        <w:tc>
          <w:tcPr>
            <w:tcW w:w="1428" w:type="dxa"/>
            <w:vAlign w:val="center"/>
          </w:tcPr>
          <w:p w:rsidR="00055C27" w:rsidRPr="00730548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2</w:t>
            </w:r>
            <w:r w:rsidRPr="00730548">
              <w:rPr>
                <w:rFonts w:eastAsia="楷体_GB2312"/>
                <w:sz w:val="24"/>
              </w:rPr>
              <w:t>月</w:t>
            </w:r>
            <w:r w:rsidRPr="00730548">
              <w:rPr>
                <w:rFonts w:eastAsia="楷体_GB2312"/>
                <w:sz w:val="24"/>
              </w:rPr>
              <w:t>-6</w:t>
            </w:r>
            <w:r w:rsidRPr="00730548"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730548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730548">
              <w:rPr>
                <w:rFonts w:eastAsia="楷体_GB2312" w:hint="eastAsia"/>
                <w:sz w:val="24"/>
              </w:rPr>
              <w:t>2</w:t>
            </w:r>
            <w:r w:rsidRPr="00730548">
              <w:rPr>
                <w:rFonts w:eastAsia="楷体_GB2312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730548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730548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（</w:t>
            </w:r>
            <w:r w:rsidRPr="00730548">
              <w:rPr>
                <w:rFonts w:eastAsia="楷体_GB2312"/>
                <w:sz w:val="24"/>
              </w:rPr>
              <w:t>1</w:t>
            </w:r>
            <w:r w:rsidRPr="00730548">
              <w:rPr>
                <w:rFonts w:eastAsia="楷体_GB2312"/>
                <w:sz w:val="24"/>
              </w:rPr>
              <w:t>）在读三年级本科生</w:t>
            </w:r>
          </w:p>
          <w:p w:rsidR="00055C27" w:rsidRPr="00730548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（</w:t>
            </w:r>
            <w:r w:rsidRPr="00730548">
              <w:rPr>
                <w:rFonts w:eastAsia="楷体_GB2312"/>
                <w:sz w:val="24"/>
              </w:rPr>
              <w:t>2</w:t>
            </w:r>
            <w:r w:rsidRPr="00730548">
              <w:rPr>
                <w:rFonts w:eastAsia="楷体_GB2312"/>
                <w:sz w:val="24"/>
              </w:rPr>
              <w:t>）</w:t>
            </w:r>
            <w:r w:rsidRPr="00730548">
              <w:rPr>
                <w:rFonts w:eastAsia="楷体_GB2312" w:hint="eastAsia"/>
                <w:sz w:val="24"/>
              </w:rPr>
              <w:t>英语成绩均需为两年内取得。</w:t>
            </w:r>
            <w:r w:rsidRPr="00730548">
              <w:rPr>
                <w:rFonts w:eastAsia="楷体_GB2312"/>
                <w:sz w:val="24"/>
              </w:rPr>
              <w:t>IELTS:</w:t>
            </w:r>
            <w:r w:rsidRPr="00730548">
              <w:rPr>
                <w:rFonts w:eastAsia="楷体_GB2312"/>
                <w:sz w:val="24"/>
              </w:rPr>
              <w:t>总分</w:t>
            </w:r>
            <w:r w:rsidRPr="00730548">
              <w:rPr>
                <w:rFonts w:eastAsia="楷体_GB2312"/>
                <w:sz w:val="24"/>
              </w:rPr>
              <w:t>6.5</w:t>
            </w:r>
            <w:r w:rsidRPr="00730548">
              <w:rPr>
                <w:rFonts w:eastAsia="楷体_GB2312"/>
                <w:sz w:val="24"/>
              </w:rPr>
              <w:t>分以上</w:t>
            </w:r>
          </w:p>
          <w:p w:rsidR="00055C27" w:rsidRPr="00730548" w:rsidRDefault="00055C27" w:rsidP="00DE55F2">
            <w:pPr>
              <w:spacing w:line="260" w:lineRule="exact"/>
              <w:ind w:firstLineChars="50" w:firstLine="120"/>
              <w:rPr>
                <w:rFonts w:eastAsia="楷体_GB2312"/>
                <w:sz w:val="24"/>
              </w:rPr>
            </w:pPr>
            <w:r w:rsidRPr="00730548">
              <w:rPr>
                <w:rFonts w:eastAsia="楷体_GB2312"/>
                <w:sz w:val="24"/>
              </w:rPr>
              <w:t>*(3)</w:t>
            </w:r>
            <w:r w:rsidRPr="00730548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055C27" w:rsidTr="00C24042">
        <w:trPr>
          <w:trHeight w:val="1163"/>
          <w:jc w:val="center"/>
        </w:trPr>
        <w:tc>
          <w:tcPr>
            <w:tcW w:w="596" w:type="dxa"/>
            <w:vAlign w:val="center"/>
          </w:tcPr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新西兰</w:t>
            </w:r>
          </w:p>
        </w:tc>
        <w:tc>
          <w:tcPr>
            <w:tcW w:w="2835" w:type="dxa"/>
            <w:vAlign w:val="center"/>
          </w:tcPr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奥塔哥理工学院</w:t>
            </w:r>
          </w:p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Otago Polytechnic</w:t>
            </w:r>
          </w:p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月</w:t>
            </w:r>
            <w:r w:rsidRPr="00110C5E">
              <w:rPr>
                <w:rFonts w:eastAsia="楷体_GB2312" w:hint="eastAsia"/>
                <w:sz w:val="24"/>
              </w:rPr>
              <w:t>- 6</w:t>
            </w:r>
            <w:r w:rsidRPr="00110C5E"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5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Pr="00110C5E" w:rsidRDefault="00055C27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Pr="00110C5E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（</w:t>
            </w:r>
            <w:r w:rsidRPr="00110C5E">
              <w:rPr>
                <w:rFonts w:eastAsia="楷体_GB2312" w:hint="eastAsia"/>
                <w:sz w:val="24"/>
              </w:rPr>
              <w:t>1</w:t>
            </w:r>
            <w:r w:rsidRPr="00110C5E">
              <w:rPr>
                <w:rFonts w:eastAsia="楷体_GB2312" w:hint="eastAsia"/>
                <w:sz w:val="24"/>
              </w:rPr>
              <w:t>）在读三年级本科生</w:t>
            </w:r>
          </w:p>
          <w:p w:rsidR="00055C27" w:rsidRPr="00110C5E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（</w:t>
            </w: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）英语成绩均需为两年内取得。</w:t>
            </w:r>
            <w:r w:rsidRPr="00110C5E">
              <w:rPr>
                <w:rFonts w:eastAsia="楷体_GB2312" w:hint="eastAsia"/>
                <w:sz w:val="24"/>
              </w:rPr>
              <w:t xml:space="preserve">IELTS: </w:t>
            </w:r>
            <w:r w:rsidRPr="00110C5E">
              <w:rPr>
                <w:rFonts w:eastAsia="楷体_GB2312" w:hint="eastAsia"/>
                <w:sz w:val="24"/>
              </w:rPr>
              <w:t>总分</w:t>
            </w:r>
            <w:r w:rsidRPr="00110C5E">
              <w:rPr>
                <w:rFonts w:eastAsia="楷体_GB2312" w:hint="eastAsia"/>
                <w:sz w:val="24"/>
              </w:rPr>
              <w:t>6</w:t>
            </w:r>
            <w:r w:rsidRPr="00110C5E">
              <w:rPr>
                <w:rFonts w:eastAsia="楷体_GB2312" w:hint="eastAsia"/>
                <w:sz w:val="24"/>
              </w:rPr>
              <w:t>分以上，单项均</w:t>
            </w:r>
            <w:r w:rsidRPr="00110C5E">
              <w:rPr>
                <w:rFonts w:eastAsia="楷体_GB2312" w:hint="eastAsia"/>
                <w:sz w:val="24"/>
              </w:rPr>
              <w:t>6</w:t>
            </w:r>
            <w:r w:rsidRPr="00110C5E">
              <w:rPr>
                <w:rFonts w:eastAsia="楷体_GB2312" w:hint="eastAsia"/>
                <w:sz w:val="24"/>
              </w:rPr>
              <w:t>分以上；或</w:t>
            </w:r>
            <w:r w:rsidRPr="00110C5E">
              <w:rPr>
                <w:rFonts w:eastAsia="楷体_GB2312" w:hint="eastAsia"/>
                <w:sz w:val="24"/>
              </w:rPr>
              <w:t>TOEFL</w:t>
            </w:r>
            <w:r w:rsidRPr="00110C5E">
              <w:rPr>
                <w:rFonts w:eastAsia="楷体_GB2312" w:hint="eastAsia"/>
                <w:sz w:val="24"/>
              </w:rPr>
              <w:t>（</w:t>
            </w:r>
            <w:r w:rsidRPr="00110C5E">
              <w:rPr>
                <w:rFonts w:eastAsia="楷体_GB2312" w:hint="eastAsia"/>
                <w:sz w:val="24"/>
              </w:rPr>
              <w:t>IBT</w:t>
            </w:r>
            <w:r w:rsidRPr="00110C5E">
              <w:rPr>
                <w:rFonts w:eastAsia="楷体_GB2312" w:hint="eastAsia"/>
                <w:sz w:val="24"/>
              </w:rPr>
              <w:t>）</w:t>
            </w:r>
            <w:r w:rsidRPr="00110C5E">
              <w:rPr>
                <w:rFonts w:eastAsia="楷体_GB2312" w:hint="eastAsia"/>
                <w:sz w:val="24"/>
              </w:rPr>
              <w:t>:79</w:t>
            </w:r>
            <w:r w:rsidRPr="00110C5E">
              <w:rPr>
                <w:rFonts w:eastAsia="楷体_GB2312" w:hint="eastAsia"/>
                <w:sz w:val="24"/>
              </w:rPr>
              <w:t>分以上</w:t>
            </w:r>
          </w:p>
        </w:tc>
      </w:tr>
      <w:tr w:rsidR="00055C27" w:rsidTr="00C24042">
        <w:trPr>
          <w:trHeight w:val="1275"/>
          <w:jc w:val="center"/>
        </w:trPr>
        <w:tc>
          <w:tcPr>
            <w:tcW w:w="596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韩国</w:t>
            </w:r>
          </w:p>
        </w:tc>
        <w:tc>
          <w:tcPr>
            <w:tcW w:w="2835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仁川大学</w:t>
            </w:r>
          </w:p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Incheon National University</w:t>
            </w:r>
          </w:p>
        </w:tc>
        <w:tc>
          <w:tcPr>
            <w:tcW w:w="1428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</w:t>
            </w:r>
            <w:r>
              <w:rPr>
                <w:rFonts w:eastAsia="楷体_GB2312"/>
                <w:sz w:val="24"/>
              </w:rPr>
              <w:t>月</w:t>
            </w:r>
            <w:r>
              <w:rPr>
                <w:rFonts w:eastAsia="楷体_GB2312"/>
                <w:sz w:val="24"/>
              </w:rPr>
              <w:t>-</w:t>
            </w:r>
            <w:r>
              <w:rPr>
                <w:rFonts w:eastAsia="楷体_GB2312" w:hint="eastAsia"/>
                <w:sz w:val="24"/>
              </w:rPr>
              <w:t>7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993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3</w:t>
            </w:r>
            <w:r>
              <w:rPr>
                <w:rFonts w:eastAsia="楷体_GB2312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55C27" w:rsidRDefault="00055C27" w:rsidP="00DE55F2">
            <w:pPr>
              <w:spacing w:line="260" w:lineRule="exac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vAlign w:val="center"/>
          </w:tcPr>
          <w:p w:rsidR="00055C27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eastAsia="楷体_GB2312"/>
                <w:sz w:val="24"/>
              </w:rPr>
              <w:t>1</w:t>
            </w:r>
            <w:r>
              <w:rPr>
                <w:rFonts w:eastAsia="楷体_GB2312"/>
                <w:sz w:val="24"/>
              </w:rPr>
              <w:t>）</w:t>
            </w:r>
            <w:r>
              <w:rPr>
                <w:rFonts w:eastAsia="楷体_GB2312" w:hint="eastAsia"/>
                <w:sz w:val="24"/>
              </w:rPr>
              <w:t>在读三年级本科生及二年级研究生</w:t>
            </w:r>
          </w:p>
          <w:p w:rsidR="00055C27" w:rsidRDefault="00055C27" w:rsidP="00DE55F2">
            <w:pPr>
              <w:spacing w:line="26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eastAsia="楷体_GB2312"/>
                <w:sz w:val="24"/>
              </w:rPr>
              <w:t>2</w:t>
            </w:r>
            <w:r>
              <w:rPr>
                <w:rFonts w:eastAsia="楷体_GB2312"/>
                <w:sz w:val="24"/>
              </w:rPr>
              <w:t>）</w:t>
            </w:r>
            <w:r>
              <w:rPr>
                <w:rFonts w:eastAsia="楷体_GB2312" w:hint="eastAsia"/>
                <w:sz w:val="24"/>
              </w:rPr>
              <w:t>英语成绩均需为两年内取得。</w:t>
            </w:r>
            <w:r>
              <w:rPr>
                <w:rFonts w:eastAsia="楷体_GB2312"/>
                <w:sz w:val="24"/>
              </w:rPr>
              <w:t>IELTS:</w:t>
            </w:r>
            <w:r>
              <w:rPr>
                <w:rFonts w:eastAsia="楷体_GB2312"/>
                <w:sz w:val="24"/>
              </w:rPr>
              <w:t>总分</w:t>
            </w:r>
            <w:r>
              <w:rPr>
                <w:rFonts w:eastAsia="楷体_GB2312"/>
                <w:sz w:val="24"/>
              </w:rPr>
              <w:t>6.5</w:t>
            </w:r>
            <w:r>
              <w:rPr>
                <w:rFonts w:eastAsia="楷体_GB2312"/>
                <w:sz w:val="24"/>
              </w:rPr>
              <w:t>分以上或</w:t>
            </w:r>
            <w:r>
              <w:rPr>
                <w:rFonts w:eastAsia="楷体_GB2312"/>
                <w:sz w:val="24"/>
              </w:rPr>
              <w:t>TOEFL:85</w:t>
            </w:r>
            <w:r>
              <w:rPr>
                <w:rFonts w:eastAsia="楷体_GB2312"/>
                <w:sz w:val="24"/>
              </w:rPr>
              <w:t>分以上</w:t>
            </w:r>
          </w:p>
        </w:tc>
      </w:tr>
      <w:tr w:rsidR="003715D2" w:rsidTr="00C24042">
        <w:trPr>
          <w:trHeight w:val="1054"/>
          <w:jc w:val="center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日本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国士馆大学</w:t>
            </w:r>
          </w:p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Kokushikan University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C2404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月至次年</w:t>
            </w: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月</w:t>
            </w:r>
            <w:r w:rsidRPr="00110C5E">
              <w:rPr>
                <w:rFonts w:eastAsia="楷体_GB2312"/>
                <w:sz w:val="24"/>
              </w:rPr>
              <w:t>一学年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1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日语专业三年级本科生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3715D2" w:rsidTr="00C24042">
        <w:trPr>
          <w:trHeight w:val="1171"/>
          <w:jc w:val="center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县立广岛大学</w:t>
            </w:r>
          </w:p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Prefectural University of Hiroshima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C2404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月至次年</w:t>
            </w: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月</w:t>
            </w:r>
            <w:r w:rsidRPr="00110C5E">
              <w:rPr>
                <w:rFonts w:eastAsia="楷体_GB2312"/>
                <w:sz w:val="24"/>
              </w:rPr>
              <w:t>一学年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日语专业三年级本科生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3715D2" w:rsidTr="00C24042">
        <w:trPr>
          <w:trHeight w:val="892"/>
          <w:jc w:val="center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</w:t>
            </w:r>
            <w:r w:rsidRPr="00110C5E">
              <w:rPr>
                <w:rFonts w:eastAsia="楷体_GB2312" w:hint="eastAsia"/>
                <w:sz w:val="24"/>
              </w:rPr>
              <w:t>8</w:t>
            </w:r>
            <w:r w:rsidRPr="00110C5E"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1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日语专业二年级研究生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3715D2" w:rsidTr="00C24042">
        <w:trPr>
          <w:trHeight w:val="1275"/>
          <w:jc w:val="center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杏林大学</w:t>
            </w:r>
          </w:p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Kyorin University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C2404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月至次年</w:t>
            </w: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月</w:t>
            </w:r>
            <w:r w:rsidRPr="00110C5E">
              <w:rPr>
                <w:rFonts w:eastAsia="楷体_GB2312"/>
                <w:sz w:val="24"/>
              </w:rPr>
              <w:t>一学年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1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日语专业三年级本科生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3715D2" w:rsidTr="00C24042">
        <w:trPr>
          <w:trHeight w:val="1275"/>
          <w:jc w:val="center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</w:t>
            </w:r>
            <w:r w:rsidRPr="00110C5E">
              <w:rPr>
                <w:rFonts w:eastAsia="楷体_GB2312" w:hint="eastAsia"/>
                <w:sz w:val="24"/>
              </w:rPr>
              <w:t>8</w:t>
            </w:r>
            <w:r w:rsidRPr="00110C5E"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若干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 w:hint="eastAsia"/>
                <w:bCs/>
                <w:sz w:val="24"/>
              </w:rPr>
              <w:t>自费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日语专业三年级本科生或二年级研究生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3715D2" w:rsidTr="00C24042">
        <w:trPr>
          <w:trHeight w:val="1275"/>
          <w:jc w:val="center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大阪经济大学</w:t>
            </w:r>
          </w:p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Osaka University of Economics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</w:t>
            </w:r>
            <w:r w:rsidRPr="00110C5E">
              <w:rPr>
                <w:rFonts w:eastAsia="楷体_GB2312" w:hint="eastAsia"/>
                <w:sz w:val="24"/>
              </w:rPr>
              <w:t>8</w:t>
            </w:r>
            <w:r w:rsidRPr="00110C5E"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日语专业三年级本科生（</w:t>
            </w:r>
            <w:r>
              <w:rPr>
                <w:rFonts w:eastAsia="楷体_GB2312" w:hint="eastAsia"/>
                <w:sz w:val="24"/>
              </w:rPr>
              <w:t>1-</w:t>
            </w: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名）或二年级研究生（</w:t>
            </w:r>
            <w:r w:rsidRPr="00110C5E">
              <w:rPr>
                <w:rFonts w:eastAsia="楷体_GB2312" w:hint="eastAsia"/>
                <w:sz w:val="24"/>
              </w:rPr>
              <w:t>1</w:t>
            </w:r>
            <w:r w:rsidRPr="00110C5E">
              <w:rPr>
                <w:rFonts w:eastAsia="楷体_GB2312" w:hint="eastAsia"/>
                <w:sz w:val="24"/>
              </w:rPr>
              <w:t>名）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3715D2" w:rsidTr="00C24042">
        <w:trPr>
          <w:trHeight w:val="1275"/>
          <w:jc w:val="center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关东学院大学</w:t>
            </w:r>
          </w:p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Kanto Gakuin University</w:t>
            </w:r>
          </w:p>
        </w:tc>
        <w:tc>
          <w:tcPr>
            <w:tcW w:w="14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</w:t>
            </w:r>
            <w:r w:rsidRPr="00110C5E">
              <w:rPr>
                <w:rFonts w:eastAsia="楷体_GB2312" w:hint="eastAsia"/>
                <w:sz w:val="24"/>
              </w:rPr>
              <w:t>8</w:t>
            </w:r>
            <w:r w:rsidRPr="00110C5E"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2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日语专业三年级本科生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  <w:tr w:rsidR="003715D2" w:rsidTr="00C24042">
        <w:trPr>
          <w:trHeight w:val="1275"/>
          <w:jc w:val="center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东洋大学</w:t>
            </w:r>
          </w:p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Toyo University</w:t>
            </w:r>
          </w:p>
        </w:tc>
        <w:tc>
          <w:tcPr>
            <w:tcW w:w="14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月至</w:t>
            </w:r>
            <w:r w:rsidRPr="00110C5E">
              <w:rPr>
                <w:rFonts w:eastAsia="楷体_GB2312" w:hint="eastAsia"/>
                <w:sz w:val="24"/>
              </w:rPr>
              <w:t>8</w:t>
            </w:r>
            <w:r w:rsidRPr="00110C5E"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3</w:t>
            </w:r>
            <w:r w:rsidRPr="00110C5E"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jc w:val="center"/>
              <w:rPr>
                <w:rFonts w:eastAsia="楷体_GB2312"/>
                <w:bCs/>
                <w:sz w:val="24"/>
              </w:rPr>
            </w:pPr>
            <w:r w:rsidRPr="00110C5E">
              <w:rPr>
                <w:rFonts w:eastAsia="楷体_GB2312"/>
                <w:bCs/>
                <w:sz w:val="24"/>
              </w:rPr>
              <w:t>免交学费，其余费用自理</w:t>
            </w: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 w:hint="eastAsia"/>
                <w:sz w:val="24"/>
              </w:rPr>
              <w:t>日语专业本科生、研究生</w:t>
            </w:r>
          </w:p>
          <w:p w:rsidR="003715D2" w:rsidRPr="00110C5E" w:rsidRDefault="003715D2" w:rsidP="00DE55F2">
            <w:pPr>
              <w:spacing w:line="260" w:lineRule="exact"/>
              <w:rPr>
                <w:rFonts w:eastAsia="楷体_GB2312"/>
                <w:sz w:val="24"/>
              </w:rPr>
            </w:pPr>
            <w:r w:rsidRPr="00110C5E">
              <w:rPr>
                <w:rFonts w:eastAsia="楷体_GB2312"/>
                <w:sz w:val="24"/>
              </w:rPr>
              <w:t>*</w:t>
            </w:r>
            <w:r w:rsidRPr="00110C5E">
              <w:rPr>
                <w:rFonts w:eastAsia="楷体_GB2312"/>
                <w:sz w:val="24"/>
              </w:rPr>
              <w:t>由外语学院选派及操作</w:t>
            </w:r>
          </w:p>
        </w:tc>
      </w:tr>
    </w:tbl>
    <w:p w:rsidR="00055C27" w:rsidRDefault="00055C27" w:rsidP="00055C27">
      <w:pPr>
        <w:widowControl/>
        <w:shd w:val="clear" w:color="auto" w:fill="FFFFFF"/>
        <w:spacing w:before="100" w:beforeAutospacing="1" w:after="100" w:afterAutospacing="1"/>
        <w:jc w:val="left"/>
        <w:rPr>
          <w:rFonts w:eastAsia="仿宋_GB2312"/>
          <w:sz w:val="32"/>
          <w:szCs w:val="32"/>
        </w:rPr>
      </w:pPr>
      <w:r w:rsidRPr="00055C27">
        <w:rPr>
          <w:rFonts w:eastAsia="仿宋_GB2312"/>
          <w:sz w:val="32"/>
          <w:szCs w:val="32"/>
        </w:rPr>
        <w:t>备注：</w:t>
      </w:r>
      <w:r>
        <w:rPr>
          <w:rFonts w:eastAsia="仿宋_GB2312"/>
          <w:sz w:val="32"/>
          <w:szCs w:val="32"/>
        </w:rPr>
        <w:t>以上带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/>
          <w:sz w:val="32"/>
          <w:szCs w:val="32"/>
        </w:rPr>
        <w:t>号的项目，由指定部门或二级学院完成</w:t>
      </w:r>
      <w:r>
        <w:rPr>
          <w:rFonts w:eastAsia="仿宋_GB2312" w:hint="eastAsia"/>
          <w:sz w:val="32"/>
          <w:szCs w:val="32"/>
        </w:rPr>
        <w:t>学生</w:t>
      </w:r>
      <w:r>
        <w:rPr>
          <w:rFonts w:eastAsia="仿宋_GB2312"/>
          <w:sz w:val="32"/>
          <w:szCs w:val="32"/>
        </w:rPr>
        <w:t>选派工作。</w:t>
      </w:r>
    </w:p>
    <w:p w:rsidR="000D238E" w:rsidRPr="00055C27" w:rsidRDefault="000D238E"/>
    <w:sectPr w:rsidR="000D238E" w:rsidRPr="00055C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551" w:rsidRDefault="00D26551" w:rsidP="00F33671">
      <w:r>
        <w:separator/>
      </w:r>
    </w:p>
  </w:endnote>
  <w:endnote w:type="continuationSeparator" w:id="0">
    <w:p w:rsidR="00D26551" w:rsidRDefault="00D26551" w:rsidP="00F33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551" w:rsidRDefault="00D26551" w:rsidP="00F33671">
      <w:r>
        <w:separator/>
      </w:r>
    </w:p>
  </w:footnote>
  <w:footnote w:type="continuationSeparator" w:id="0">
    <w:p w:rsidR="00D26551" w:rsidRDefault="00D26551" w:rsidP="00F336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C27"/>
    <w:rsid w:val="00055C27"/>
    <w:rsid w:val="000D238E"/>
    <w:rsid w:val="003715D2"/>
    <w:rsid w:val="003A641A"/>
    <w:rsid w:val="007913DF"/>
    <w:rsid w:val="007D4E7F"/>
    <w:rsid w:val="008D51B6"/>
    <w:rsid w:val="008F6248"/>
    <w:rsid w:val="00B10DED"/>
    <w:rsid w:val="00B4222E"/>
    <w:rsid w:val="00B65121"/>
    <w:rsid w:val="00C24042"/>
    <w:rsid w:val="00C61A2D"/>
    <w:rsid w:val="00D26551"/>
    <w:rsid w:val="00DB4AD6"/>
    <w:rsid w:val="00DB7293"/>
    <w:rsid w:val="00F33671"/>
    <w:rsid w:val="00F41F3A"/>
    <w:rsid w:val="00FB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E1D4BF"/>
  <w15:docId w15:val="{23FA05BC-5039-48EB-88CB-3E74B339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C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36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3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36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13</cp:revision>
  <dcterms:created xsi:type="dcterms:W3CDTF">2022-09-06T11:26:00Z</dcterms:created>
  <dcterms:modified xsi:type="dcterms:W3CDTF">2022-09-07T02:46:00Z</dcterms:modified>
</cp:coreProperties>
</file>